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8CA" w:rsidRPr="00910A38" w:rsidRDefault="00FD38CA" w:rsidP="00910A38">
      <w:pPr>
        <w:jc w:val="center"/>
        <w:rPr>
          <w:rFonts w:eastAsia="新細明體"/>
          <w:b/>
          <w:sz w:val="36"/>
          <w:szCs w:val="36"/>
        </w:rPr>
      </w:pPr>
      <w:r w:rsidRPr="0082489C">
        <w:rPr>
          <w:rFonts w:eastAsia="新細明體" w:hint="eastAsia"/>
          <w:b/>
          <w:sz w:val="36"/>
          <w:szCs w:val="36"/>
        </w:rPr>
        <w:t>《師大學報》</w:t>
      </w:r>
      <w:r w:rsidRPr="00910A38">
        <w:rPr>
          <w:rFonts w:eastAsia="新細明體" w:hint="eastAsia"/>
          <w:b/>
          <w:sz w:val="36"/>
          <w:szCs w:val="36"/>
        </w:rPr>
        <w:t>文稿審查暨著作財產權處理作業要點</w:t>
      </w:r>
    </w:p>
    <w:p w:rsidR="00FD38CA" w:rsidRPr="00910A38" w:rsidRDefault="00FD38CA" w:rsidP="00FD38CA">
      <w:pPr>
        <w:rPr>
          <w:rFonts w:eastAsia="新細明體"/>
        </w:rPr>
      </w:pPr>
    </w:p>
    <w:p w:rsidR="00FD38CA" w:rsidRPr="0082489C" w:rsidRDefault="00FD38CA" w:rsidP="00FD38CA">
      <w:pPr>
        <w:rPr>
          <w:rFonts w:eastAsia="新細明體"/>
        </w:rPr>
      </w:pPr>
    </w:p>
    <w:p w:rsidR="00FD38CA" w:rsidRDefault="00FD38CA" w:rsidP="00910A38">
      <w:pPr>
        <w:pStyle w:val="a3"/>
        <w:numPr>
          <w:ilvl w:val="0"/>
          <w:numId w:val="1"/>
        </w:numPr>
        <w:ind w:leftChars="0"/>
        <w:jc w:val="both"/>
        <w:rPr>
          <w:rFonts w:eastAsia="新細明體"/>
        </w:rPr>
      </w:pPr>
      <w:r w:rsidRPr="0082489C">
        <w:rPr>
          <w:rFonts w:eastAsia="新細明體" w:hint="eastAsia"/>
        </w:rPr>
        <w:t>《師大學報》</w:t>
      </w:r>
      <w:r w:rsidRPr="00910A38">
        <w:rPr>
          <w:rFonts w:eastAsia="新細明體" w:hint="eastAsia"/>
        </w:rPr>
        <w:t>（以下簡稱本期刊）為國立臺灣師範大學出版之學術性期刊。本期刊之編審委員會為處理文</w:t>
      </w:r>
      <w:bookmarkStart w:id="0" w:name="_GoBack"/>
      <w:bookmarkEnd w:id="0"/>
      <w:r w:rsidRPr="00910A38">
        <w:rPr>
          <w:rFonts w:eastAsia="新細明體" w:hint="eastAsia"/>
        </w:rPr>
        <w:t>稿之著作財產權及其相關事宜，特訂定本要點。</w:t>
      </w:r>
    </w:p>
    <w:p w:rsidR="00FD38CA" w:rsidRPr="00910A38" w:rsidRDefault="00FD38CA" w:rsidP="00910A38">
      <w:pPr>
        <w:pStyle w:val="a3"/>
        <w:numPr>
          <w:ilvl w:val="0"/>
          <w:numId w:val="1"/>
        </w:numPr>
        <w:ind w:leftChars="0"/>
        <w:jc w:val="both"/>
        <w:rPr>
          <w:rFonts w:eastAsia="新細明體"/>
        </w:rPr>
      </w:pPr>
      <w:r w:rsidRPr="00910A38">
        <w:rPr>
          <w:rFonts w:eastAsia="新細明體" w:hint="eastAsia"/>
        </w:rPr>
        <w:t>投遞本期刊之文稿須為以中、英文撰寫，且未曾投遞或以全論文形式刊登於其他期刊、研討會彙編或書籍等之原創性論文。</w:t>
      </w:r>
    </w:p>
    <w:p w:rsidR="00FD38CA" w:rsidRPr="00910A38" w:rsidRDefault="00FD38CA" w:rsidP="00910A38">
      <w:pPr>
        <w:pStyle w:val="a3"/>
        <w:numPr>
          <w:ilvl w:val="0"/>
          <w:numId w:val="1"/>
        </w:numPr>
        <w:ind w:leftChars="0"/>
        <w:jc w:val="both"/>
        <w:rPr>
          <w:rFonts w:eastAsia="新細明體"/>
        </w:rPr>
      </w:pPr>
      <w:r w:rsidRPr="00910A38">
        <w:rPr>
          <w:rFonts w:eastAsia="新細明體" w:hint="eastAsia"/>
        </w:rPr>
        <w:t>文稿於審查</w:t>
      </w:r>
      <w:proofErr w:type="gramStart"/>
      <w:r w:rsidRPr="00910A38">
        <w:rPr>
          <w:rFonts w:eastAsia="新細明體" w:hint="eastAsia"/>
        </w:rPr>
        <w:t>期間，</w:t>
      </w:r>
      <w:proofErr w:type="gramEnd"/>
      <w:r w:rsidRPr="00910A38">
        <w:rPr>
          <w:rFonts w:eastAsia="新細明體" w:hint="eastAsia"/>
        </w:rPr>
        <w:t>除有本要點第四或第五條所列之情事外，編審委員會不得逕行中止文稿之審查作業或剝奪該文稿之刊登權利，文稿作者亦不得索回文稿。</w:t>
      </w:r>
    </w:p>
    <w:p w:rsidR="00FD38CA" w:rsidRPr="00910A38" w:rsidRDefault="00FD38CA" w:rsidP="00910A38">
      <w:pPr>
        <w:pStyle w:val="a3"/>
        <w:numPr>
          <w:ilvl w:val="0"/>
          <w:numId w:val="1"/>
        </w:numPr>
        <w:ind w:leftChars="0"/>
        <w:jc w:val="both"/>
        <w:rPr>
          <w:rFonts w:eastAsia="新細明體"/>
        </w:rPr>
      </w:pPr>
      <w:r w:rsidRPr="00910A38">
        <w:rPr>
          <w:rFonts w:eastAsia="新細明體" w:hint="eastAsia"/>
        </w:rPr>
        <w:t>投稿本期刊之作者須有下列情形之</w:t>
      </w:r>
      <w:proofErr w:type="gramStart"/>
      <w:r w:rsidRPr="00910A38">
        <w:rPr>
          <w:rFonts w:eastAsia="新細明體" w:hint="eastAsia"/>
        </w:rPr>
        <w:t>一</w:t>
      </w:r>
      <w:proofErr w:type="gramEnd"/>
      <w:r w:rsidRPr="00910A38">
        <w:rPr>
          <w:rFonts w:eastAsia="新細明體" w:hint="eastAsia"/>
        </w:rPr>
        <w:t>者，得向編審委員會申請索回文稿：</w:t>
      </w:r>
    </w:p>
    <w:p w:rsidR="00910A38" w:rsidRPr="00170A57" w:rsidRDefault="00FD38CA" w:rsidP="00170A57">
      <w:pPr>
        <w:pStyle w:val="a3"/>
        <w:numPr>
          <w:ilvl w:val="0"/>
          <w:numId w:val="6"/>
        </w:numPr>
        <w:ind w:leftChars="0"/>
        <w:jc w:val="both"/>
        <w:rPr>
          <w:rFonts w:eastAsia="新細明體"/>
        </w:rPr>
      </w:pPr>
      <w:r w:rsidRPr="00910A38">
        <w:rPr>
          <w:rFonts w:eastAsia="新細明體" w:hint="eastAsia"/>
        </w:rPr>
        <w:t>作者自陳投遞本期刊之文稿有不符本要點第二條之規定或涉及抄襲、</w:t>
      </w:r>
      <w:r w:rsidRPr="00170A57">
        <w:rPr>
          <w:rFonts w:eastAsia="新細明體" w:hint="eastAsia"/>
        </w:rPr>
        <w:t>剽竊等情事。</w:t>
      </w:r>
    </w:p>
    <w:p w:rsidR="00FD38CA" w:rsidRPr="00910A38" w:rsidRDefault="00FD38CA" w:rsidP="00170A57">
      <w:pPr>
        <w:ind w:firstLine="480"/>
        <w:jc w:val="both"/>
        <w:rPr>
          <w:rFonts w:eastAsia="新細明體"/>
        </w:rPr>
      </w:pPr>
      <w:r w:rsidRPr="00910A38">
        <w:rPr>
          <w:rFonts w:eastAsia="新細明體" w:hint="eastAsia"/>
        </w:rPr>
        <w:t>（二）作者自陳投遞本期刊之文稿內容有嚴重的學術或論理錯誤。</w:t>
      </w:r>
    </w:p>
    <w:p w:rsidR="00910A38" w:rsidRDefault="00FD38CA" w:rsidP="00170A57">
      <w:pPr>
        <w:ind w:firstLine="480"/>
        <w:jc w:val="both"/>
        <w:rPr>
          <w:rFonts w:eastAsia="新細明體"/>
        </w:rPr>
      </w:pPr>
      <w:r w:rsidRPr="00910A38">
        <w:rPr>
          <w:rFonts w:eastAsia="新細明體" w:hint="eastAsia"/>
        </w:rPr>
        <w:t>（三）作者不同意文稿審查人所提之審查意見，不擬依審查意見修正，或於</w:t>
      </w:r>
    </w:p>
    <w:p w:rsidR="00170A57" w:rsidRDefault="00910A38" w:rsidP="00170A57">
      <w:pPr>
        <w:ind w:left="960"/>
        <w:jc w:val="both"/>
        <w:rPr>
          <w:rFonts w:eastAsia="新細明體"/>
        </w:rPr>
      </w:pPr>
      <w:r>
        <w:rPr>
          <w:rFonts w:eastAsia="新細明體" w:hint="eastAsia"/>
        </w:rPr>
        <w:t xml:space="preserve">  </w:t>
      </w:r>
      <w:r w:rsidR="00FD38CA" w:rsidRPr="00910A38">
        <w:rPr>
          <w:rFonts w:eastAsia="新細明體" w:hint="eastAsia"/>
        </w:rPr>
        <w:t>提出回覆意見說明，經審查人</w:t>
      </w:r>
      <w:proofErr w:type="gramStart"/>
      <w:r w:rsidR="00FD38CA" w:rsidRPr="00910A38">
        <w:rPr>
          <w:rFonts w:eastAsia="新細明體" w:hint="eastAsia"/>
        </w:rPr>
        <w:t>複</w:t>
      </w:r>
      <w:proofErr w:type="gramEnd"/>
      <w:r w:rsidR="00FD38CA" w:rsidRPr="00910A38">
        <w:rPr>
          <w:rFonts w:eastAsia="新細明體" w:hint="eastAsia"/>
        </w:rPr>
        <w:t>審仍不接受者，再經總編輯徵詢審查</w:t>
      </w:r>
    </w:p>
    <w:p w:rsidR="00FD38CA" w:rsidRPr="00910A38" w:rsidRDefault="00170A57" w:rsidP="00170A57">
      <w:pPr>
        <w:ind w:left="960"/>
        <w:jc w:val="both"/>
        <w:rPr>
          <w:rFonts w:eastAsia="新細明體"/>
        </w:rPr>
      </w:pPr>
      <w:r>
        <w:rPr>
          <w:rFonts w:eastAsia="新細明體" w:hint="eastAsia"/>
        </w:rPr>
        <w:t xml:space="preserve">  </w:t>
      </w:r>
      <w:r w:rsidR="00FD38CA" w:rsidRPr="00910A38">
        <w:rPr>
          <w:rFonts w:eastAsia="新細明體" w:hint="eastAsia"/>
        </w:rPr>
        <w:t>人與作者之意見後，仍無法達成共識時，作者可申請索回文稿。</w:t>
      </w:r>
    </w:p>
    <w:p w:rsidR="00170A57" w:rsidRDefault="00FD38CA" w:rsidP="00170A57">
      <w:pPr>
        <w:ind w:firstLine="480"/>
        <w:jc w:val="both"/>
        <w:rPr>
          <w:rFonts w:eastAsia="新細明體"/>
        </w:rPr>
      </w:pPr>
      <w:r w:rsidRPr="00910A38">
        <w:rPr>
          <w:rFonts w:eastAsia="新細明體" w:hint="eastAsia"/>
        </w:rPr>
        <w:t>（四）申請案須以正式書函為之；編審委員會應於接獲作者申請書函後兩</w:t>
      </w:r>
      <w:proofErr w:type="gramStart"/>
      <w:r w:rsidRPr="00910A38">
        <w:rPr>
          <w:rFonts w:eastAsia="新細明體" w:hint="eastAsia"/>
        </w:rPr>
        <w:t>個</w:t>
      </w:r>
      <w:proofErr w:type="gramEnd"/>
    </w:p>
    <w:p w:rsidR="00170A57" w:rsidRDefault="00170A57" w:rsidP="00170A57">
      <w:pPr>
        <w:ind w:left="960"/>
        <w:jc w:val="both"/>
        <w:rPr>
          <w:rFonts w:eastAsia="新細明體"/>
        </w:rPr>
      </w:pPr>
      <w:r>
        <w:rPr>
          <w:rFonts w:eastAsia="新細明體" w:hint="eastAsia"/>
        </w:rPr>
        <w:t xml:space="preserve">  </w:t>
      </w:r>
      <w:r w:rsidR="00FD38CA" w:rsidRPr="00910A38">
        <w:rPr>
          <w:rFonts w:eastAsia="新細明體" w:hint="eastAsia"/>
        </w:rPr>
        <w:t>月內，就書函之內容查證並議決是否同意所請。若同意所請，其處置</w:t>
      </w:r>
    </w:p>
    <w:p w:rsidR="00FD38CA" w:rsidRPr="00910A38" w:rsidRDefault="00170A57" w:rsidP="00170A57">
      <w:pPr>
        <w:ind w:left="960"/>
        <w:jc w:val="both"/>
        <w:rPr>
          <w:rFonts w:eastAsia="新細明體"/>
        </w:rPr>
      </w:pPr>
      <w:r>
        <w:rPr>
          <w:rFonts w:eastAsia="新細明體" w:hint="eastAsia"/>
        </w:rPr>
        <w:t xml:space="preserve">  </w:t>
      </w:r>
      <w:r w:rsidR="00FD38CA" w:rsidRPr="00910A38">
        <w:rPr>
          <w:rFonts w:eastAsia="新細明體" w:hint="eastAsia"/>
        </w:rPr>
        <w:t>辦法應依個案處理。</w:t>
      </w:r>
    </w:p>
    <w:p w:rsidR="00FD38CA" w:rsidRPr="00170A57" w:rsidRDefault="00FD38CA" w:rsidP="00170A57">
      <w:pPr>
        <w:pStyle w:val="a3"/>
        <w:numPr>
          <w:ilvl w:val="0"/>
          <w:numId w:val="1"/>
        </w:numPr>
        <w:ind w:leftChars="0"/>
        <w:jc w:val="both"/>
        <w:rPr>
          <w:rFonts w:eastAsia="新細明體"/>
        </w:rPr>
      </w:pPr>
      <w:r w:rsidRPr="00170A57">
        <w:rPr>
          <w:rFonts w:eastAsia="新細明體" w:hint="eastAsia"/>
        </w:rPr>
        <w:t>投遞或刊登於本期刊之文稿，若發現有不符本要點第二條之規定或涉及抄襲、剽竊等情事，經本期刊編審委員會查明屬實並議決後得予以退稿或公告。</w:t>
      </w:r>
    </w:p>
    <w:p w:rsidR="00FD38CA" w:rsidRPr="00170A57" w:rsidRDefault="00FD38CA" w:rsidP="00170A57">
      <w:pPr>
        <w:pStyle w:val="a3"/>
        <w:numPr>
          <w:ilvl w:val="0"/>
          <w:numId w:val="1"/>
        </w:numPr>
        <w:ind w:leftChars="0"/>
        <w:jc w:val="both"/>
        <w:rPr>
          <w:rFonts w:eastAsia="新細明體"/>
        </w:rPr>
      </w:pPr>
      <w:r w:rsidRPr="00170A57">
        <w:rPr>
          <w:rFonts w:eastAsia="新細明體" w:hint="eastAsia"/>
        </w:rPr>
        <w:t>本期刊編審委員會對依本要點第五條之情事者，得要求其賠償，若作者涉及抄襲、剽竊者，不再接受其投稿。</w:t>
      </w:r>
    </w:p>
    <w:p w:rsidR="00FD38CA" w:rsidRPr="00170A57" w:rsidRDefault="00FD38CA" w:rsidP="00170A57">
      <w:pPr>
        <w:pStyle w:val="a3"/>
        <w:numPr>
          <w:ilvl w:val="0"/>
          <w:numId w:val="1"/>
        </w:numPr>
        <w:ind w:leftChars="0"/>
        <w:jc w:val="both"/>
        <w:rPr>
          <w:rFonts w:eastAsia="新細明體"/>
        </w:rPr>
      </w:pPr>
      <w:r w:rsidRPr="00170A57">
        <w:rPr>
          <w:rFonts w:eastAsia="新細明體" w:hint="eastAsia"/>
        </w:rPr>
        <w:t>編審委員會對有關本要點第四、第五和第六條之決議，須以正式書函通知文稿作者。</w:t>
      </w:r>
    </w:p>
    <w:p w:rsidR="0020256D" w:rsidRPr="00170A57" w:rsidRDefault="00FD38CA" w:rsidP="00170A57">
      <w:pPr>
        <w:jc w:val="both"/>
        <w:rPr>
          <w:rFonts w:eastAsia="新細明體"/>
        </w:rPr>
      </w:pPr>
      <w:r w:rsidRPr="00910A38">
        <w:rPr>
          <w:rFonts w:eastAsia="新細明體" w:hint="eastAsia"/>
        </w:rPr>
        <w:t>八、本要點經本期刊編審委員會通過後施行，修正時亦同。</w:t>
      </w:r>
      <w:r w:rsidR="00170A57">
        <w:rPr>
          <w:rFonts w:eastAsia="新細明體" w:hint="eastAsia"/>
        </w:rPr>
        <w:t xml:space="preserve"> </w:t>
      </w:r>
    </w:p>
    <w:sectPr w:rsidR="0020256D" w:rsidRPr="00170A5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72E" w:rsidRDefault="0096072E" w:rsidP="009075F0">
      <w:r>
        <w:separator/>
      </w:r>
    </w:p>
  </w:endnote>
  <w:endnote w:type="continuationSeparator" w:id="0">
    <w:p w:rsidR="0096072E" w:rsidRDefault="0096072E" w:rsidP="00907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72E" w:rsidRDefault="0096072E" w:rsidP="009075F0">
      <w:r>
        <w:separator/>
      </w:r>
    </w:p>
  </w:footnote>
  <w:footnote w:type="continuationSeparator" w:id="0">
    <w:p w:rsidR="0096072E" w:rsidRDefault="0096072E" w:rsidP="00907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C7884"/>
    <w:multiLevelType w:val="hybridMultilevel"/>
    <w:tmpl w:val="4CACCDD8"/>
    <w:lvl w:ilvl="0" w:tplc="BC7446BE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31E42AB2"/>
    <w:multiLevelType w:val="hybridMultilevel"/>
    <w:tmpl w:val="AC40BDC2"/>
    <w:lvl w:ilvl="0" w:tplc="9552EE1A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327E4D55"/>
    <w:multiLevelType w:val="hybridMultilevel"/>
    <w:tmpl w:val="7C86C0AC"/>
    <w:lvl w:ilvl="0" w:tplc="6302DB88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3C7A440E"/>
    <w:multiLevelType w:val="hybridMultilevel"/>
    <w:tmpl w:val="F9F017B0"/>
    <w:lvl w:ilvl="0" w:tplc="BC7446BE">
      <w:start w:val="1"/>
      <w:numFmt w:val="taiwaneseCountingThousand"/>
      <w:lvlText w:val="（%1）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4CA92461"/>
    <w:multiLevelType w:val="hybridMultilevel"/>
    <w:tmpl w:val="AC9EBFB8"/>
    <w:lvl w:ilvl="0" w:tplc="BC7446BE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F33249A"/>
    <w:multiLevelType w:val="hybridMultilevel"/>
    <w:tmpl w:val="FA7AD8D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8CA"/>
    <w:rsid w:val="00170A57"/>
    <w:rsid w:val="0020256D"/>
    <w:rsid w:val="00674503"/>
    <w:rsid w:val="0082489C"/>
    <w:rsid w:val="009075F0"/>
    <w:rsid w:val="00910A38"/>
    <w:rsid w:val="0096072E"/>
    <w:rsid w:val="00ED00F4"/>
    <w:rsid w:val="00FD3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0A3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9075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075F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075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075F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0A3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9075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075F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075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075F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2016-11-08T01:07:00Z</dcterms:created>
  <dcterms:modified xsi:type="dcterms:W3CDTF">2017-01-09T07:34:00Z</dcterms:modified>
</cp:coreProperties>
</file>